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7F6" w:rsidRDefault="00BC47F6" w:rsidP="00960CDF">
      <w:pPr>
        <w:spacing w:after="0" w:line="225" w:lineRule="atLeast"/>
        <w:ind w:left="-709"/>
        <w:jc w:val="center"/>
        <w:textAlignment w:val="baseline"/>
        <w:rPr>
          <w:rFonts w:ascii="Times New Roman" w:eastAsia="Times New Roman" w:hAnsi="Times New Roman" w:cs="Times New Roman"/>
          <w:b/>
          <w:bCs/>
          <w:i/>
          <w:color w:val="000000"/>
          <w:sz w:val="28"/>
          <w:szCs w:val="28"/>
          <w:lang w:eastAsia="ru-RU"/>
        </w:rPr>
      </w:pPr>
      <w:bookmarkStart w:id="0" w:name="_GoBack"/>
      <w:bookmarkEnd w:id="0"/>
      <w:r w:rsidRPr="00960CDF">
        <w:rPr>
          <w:rFonts w:ascii="Times New Roman" w:eastAsia="Times New Roman" w:hAnsi="Times New Roman" w:cs="Times New Roman"/>
          <w:b/>
          <w:bCs/>
          <w:i/>
          <w:color w:val="000000"/>
          <w:sz w:val="28"/>
          <w:szCs w:val="28"/>
          <w:lang w:eastAsia="ru-RU"/>
        </w:rPr>
        <w:t>Образовательная программа</w:t>
      </w:r>
    </w:p>
    <w:p w:rsidR="00960CDF" w:rsidRPr="00960CDF" w:rsidRDefault="00960CDF" w:rsidP="00960CDF">
      <w:pPr>
        <w:spacing w:after="0" w:line="225" w:lineRule="atLeast"/>
        <w:ind w:left="-709"/>
        <w:jc w:val="center"/>
        <w:textAlignment w:val="baseline"/>
        <w:rPr>
          <w:rFonts w:ascii="Times New Roman" w:eastAsia="Times New Roman" w:hAnsi="Times New Roman" w:cs="Times New Roman"/>
          <w:i/>
          <w:color w:val="000000"/>
          <w:sz w:val="28"/>
          <w:szCs w:val="28"/>
          <w:lang w:eastAsia="ru-RU"/>
        </w:rPr>
      </w:pP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lang w:eastAsia="ru-RU"/>
        </w:rPr>
        <w:t>Образовательная программа</w:t>
      </w:r>
      <w:r w:rsidRPr="00960CDF">
        <w:rPr>
          <w:rFonts w:ascii="Times New Roman" w:eastAsia="Times New Roman" w:hAnsi="Times New Roman" w:cs="Times New Roman"/>
          <w:i/>
          <w:color w:val="000000"/>
          <w:sz w:val="28"/>
          <w:szCs w:val="28"/>
          <w:lang w:eastAsia="ru-RU"/>
        </w:rPr>
        <w:t> </w:t>
      </w:r>
      <w:r w:rsidRPr="00960CDF">
        <w:rPr>
          <w:rFonts w:ascii="Times New Roman" w:eastAsia="Times New Roman" w:hAnsi="Times New Roman" w:cs="Times New Roman"/>
          <w:i/>
          <w:color w:val="000000"/>
          <w:sz w:val="28"/>
          <w:szCs w:val="28"/>
          <w:bdr w:val="none" w:sz="0" w:space="0" w:color="auto" w:frame="1"/>
          <w:lang w:eastAsia="ru-RU"/>
        </w:rPr>
        <w:t>- это нормативный документ, определяющий приоритетные ценности и цели, особенности содержания, организации учебно-методического обеспечения образовательного процесса. Образовательная программа ДОО является одним из основных нормативных документов, регламентирующих его жизнедеятельность.</w:t>
      </w:r>
      <w:r w:rsidRPr="00960CDF">
        <w:rPr>
          <w:rFonts w:ascii="Times New Roman" w:eastAsia="Times New Roman" w:hAnsi="Times New Roman" w:cs="Times New Roman"/>
          <w:i/>
          <w:color w:val="000000"/>
          <w:sz w:val="28"/>
          <w:szCs w:val="28"/>
          <w:lang w:eastAsia="ru-RU"/>
        </w:rPr>
        <w:t> </w:t>
      </w:r>
      <w:r w:rsidRPr="00960CDF">
        <w:rPr>
          <w:rFonts w:ascii="Times New Roman" w:eastAsia="Times New Roman" w:hAnsi="Times New Roman" w:cs="Times New Roman"/>
          <w:i/>
          <w:color w:val="000000"/>
          <w:sz w:val="28"/>
          <w:szCs w:val="28"/>
          <w:bdr w:val="none" w:sz="0" w:space="0" w:color="auto" w:frame="1"/>
          <w:lang w:eastAsia="ru-RU"/>
        </w:rPr>
        <w:br/>
        <w:t>Содержание Программы включает совокупность образовательных областей, которые обеспечивают социальную ситуацию развития личности ребенка.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 взрослыми и сверстниками в соответствующих дошкольному возрасту видам деятельности. 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Описание основной образовательной программы</w:t>
      </w:r>
      <w:r w:rsidR="00960CDF">
        <w:rPr>
          <w:rFonts w:ascii="Times New Roman" w:eastAsia="Times New Roman" w:hAnsi="Times New Roman" w:cs="Times New Roman"/>
          <w:b/>
          <w:bCs/>
          <w:i/>
          <w:color w:val="000000"/>
          <w:sz w:val="28"/>
          <w:szCs w:val="28"/>
          <w:bdr w:val="none" w:sz="0" w:space="0" w:color="auto" w:frame="1"/>
          <w:lang w:eastAsia="ru-RU"/>
        </w:rPr>
        <w:t xml:space="preserve"> структурного</w:t>
      </w:r>
      <w:r w:rsidR="004E6334">
        <w:rPr>
          <w:rFonts w:ascii="Times New Roman" w:eastAsia="Times New Roman" w:hAnsi="Times New Roman" w:cs="Times New Roman"/>
          <w:b/>
          <w:bCs/>
          <w:i/>
          <w:color w:val="000000"/>
          <w:sz w:val="28"/>
          <w:szCs w:val="28"/>
          <w:bdr w:val="none" w:sz="0" w:space="0" w:color="auto" w:frame="1"/>
          <w:lang w:eastAsia="ru-RU"/>
        </w:rPr>
        <w:t xml:space="preserve"> подразделения МБОУ «</w:t>
      </w:r>
      <w:proofErr w:type="spellStart"/>
      <w:r w:rsidR="004E6334">
        <w:rPr>
          <w:rFonts w:ascii="Times New Roman" w:eastAsia="Times New Roman" w:hAnsi="Times New Roman" w:cs="Times New Roman"/>
          <w:b/>
          <w:bCs/>
          <w:i/>
          <w:color w:val="000000"/>
          <w:sz w:val="28"/>
          <w:szCs w:val="28"/>
          <w:bdr w:val="none" w:sz="0" w:space="0" w:color="auto" w:frame="1"/>
          <w:lang w:eastAsia="ru-RU"/>
        </w:rPr>
        <w:t>Бугадинская</w:t>
      </w:r>
      <w:proofErr w:type="spellEnd"/>
      <w:r w:rsidR="004E6334">
        <w:rPr>
          <w:rFonts w:ascii="Times New Roman" w:eastAsia="Times New Roman" w:hAnsi="Times New Roman" w:cs="Times New Roman"/>
          <w:b/>
          <w:bCs/>
          <w:i/>
          <w:color w:val="000000"/>
          <w:sz w:val="28"/>
          <w:szCs w:val="28"/>
          <w:bdr w:val="none" w:sz="0" w:space="0" w:color="auto" w:frame="1"/>
          <w:lang w:eastAsia="ru-RU"/>
        </w:rPr>
        <w:t xml:space="preserve"> ООШ» ДОУ «</w:t>
      </w:r>
      <w:proofErr w:type="spellStart"/>
      <w:r w:rsidR="004E6334">
        <w:rPr>
          <w:rFonts w:ascii="Times New Roman" w:eastAsia="Times New Roman" w:hAnsi="Times New Roman" w:cs="Times New Roman"/>
          <w:b/>
          <w:bCs/>
          <w:i/>
          <w:color w:val="000000"/>
          <w:sz w:val="28"/>
          <w:szCs w:val="28"/>
          <w:bdr w:val="none" w:sz="0" w:space="0" w:color="auto" w:frame="1"/>
          <w:lang w:eastAsia="ru-RU"/>
        </w:rPr>
        <w:t>Бугадинский</w:t>
      </w:r>
      <w:proofErr w:type="spellEnd"/>
      <w:r w:rsidR="00960CDF">
        <w:rPr>
          <w:rFonts w:ascii="Times New Roman" w:eastAsia="Times New Roman" w:hAnsi="Times New Roman" w:cs="Times New Roman"/>
          <w:b/>
          <w:bCs/>
          <w:i/>
          <w:color w:val="000000"/>
          <w:sz w:val="28"/>
          <w:szCs w:val="28"/>
          <w:bdr w:val="none" w:sz="0" w:space="0" w:color="auto" w:frame="1"/>
          <w:lang w:eastAsia="ru-RU"/>
        </w:rPr>
        <w:t xml:space="preserve"> детский сад</w:t>
      </w:r>
      <w:proofErr w:type="gramStart"/>
      <w:r w:rsidR="00960CDF">
        <w:rPr>
          <w:rFonts w:ascii="Times New Roman" w:eastAsia="Times New Roman" w:hAnsi="Times New Roman" w:cs="Times New Roman"/>
          <w:b/>
          <w:bCs/>
          <w:i/>
          <w:color w:val="000000"/>
          <w:sz w:val="28"/>
          <w:szCs w:val="28"/>
          <w:bdr w:val="none" w:sz="0" w:space="0" w:color="auto" w:frame="1"/>
          <w:lang w:eastAsia="ru-RU"/>
        </w:rPr>
        <w:t>»</w:t>
      </w:r>
      <w:proofErr w:type="spellStart"/>
      <w:r w:rsidRPr="00960CDF">
        <w:rPr>
          <w:rFonts w:ascii="Times New Roman" w:eastAsia="Times New Roman" w:hAnsi="Times New Roman" w:cs="Times New Roman"/>
          <w:b/>
          <w:bCs/>
          <w:i/>
          <w:color w:val="000000"/>
          <w:sz w:val="28"/>
          <w:szCs w:val="28"/>
          <w:bdr w:val="none" w:sz="0" w:space="0" w:color="auto" w:frame="1"/>
          <w:lang w:eastAsia="ru-RU"/>
        </w:rPr>
        <w:t>А</w:t>
      </w:r>
      <w:proofErr w:type="gramEnd"/>
      <w:r w:rsidRPr="00960CDF">
        <w:rPr>
          <w:rFonts w:ascii="Times New Roman" w:eastAsia="Times New Roman" w:hAnsi="Times New Roman" w:cs="Times New Roman"/>
          <w:b/>
          <w:bCs/>
          <w:i/>
          <w:color w:val="000000"/>
          <w:sz w:val="28"/>
          <w:szCs w:val="28"/>
          <w:bdr w:val="none" w:sz="0" w:space="0" w:color="auto" w:frame="1"/>
          <w:lang w:eastAsia="ru-RU"/>
        </w:rPr>
        <w:t>ктанышского</w:t>
      </w:r>
      <w:proofErr w:type="spellEnd"/>
      <w:r w:rsidRPr="00960CDF">
        <w:rPr>
          <w:rFonts w:ascii="Times New Roman" w:eastAsia="Times New Roman" w:hAnsi="Times New Roman" w:cs="Times New Roman"/>
          <w:b/>
          <w:bCs/>
          <w:i/>
          <w:color w:val="000000"/>
          <w:sz w:val="28"/>
          <w:szCs w:val="28"/>
          <w:bdr w:val="none" w:sz="0" w:space="0" w:color="auto" w:frame="1"/>
          <w:lang w:eastAsia="ru-RU"/>
        </w:rPr>
        <w:t xml:space="preserve"> муниципального района Респуб</w:t>
      </w:r>
      <w:r w:rsidR="00960CDF">
        <w:rPr>
          <w:rFonts w:ascii="Times New Roman" w:eastAsia="Times New Roman" w:hAnsi="Times New Roman" w:cs="Times New Roman"/>
          <w:b/>
          <w:bCs/>
          <w:i/>
          <w:color w:val="000000"/>
          <w:sz w:val="28"/>
          <w:szCs w:val="28"/>
          <w:bdr w:val="none" w:sz="0" w:space="0" w:color="auto" w:frame="1"/>
          <w:lang w:eastAsia="ru-RU"/>
        </w:rPr>
        <w:t xml:space="preserve">лики Татарстан на </w:t>
      </w:r>
      <w:r w:rsidR="00F13051">
        <w:rPr>
          <w:rFonts w:ascii="Times New Roman" w:eastAsia="Times New Roman" w:hAnsi="Times New Roman" w:cs="Times New Roman"/>
          <w:b/>
          <w:bCs/>
          <w:i/>
          <w:color w:val="000000"/>
          <w:sz w:val="28"/>
          <w:szCs w:val="28"/>
          <w:bdr w:val="none" w:sz="0" w:space="0" w:color="auto" w:frame="1"/>
          <w:lang w:eastAsia="ru-RU"/>
        </w:rPr>
        <w:t>неопределенный срок.</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i/>
          <w:color w:val="000000"/>
          <w:sz w:val="28"/>
          <w:szCs w:val="28"/>
          <w:bdr w:val="none" w:sz="0" w:space="0" w:color="auto" w:frame="1"/>
          <w:lang w:eastAsia="ru-RU"/>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i/>
          <w:color w:val="000000"/>
          <w:sz w:val="28"/>
          <w:szCs w:val="28"/>
          <w:bdr w:val="none" w:sz="0" w:space="0" w:color="auto" w:frame="1"/>
          <w:lang w:eastAsia="ru-RU"/>
        </w:rPr>
        <w:t>В соответствии с Федеральными государственными образовательными стандартами к структуре основной общеобразовательной программы дошкольного образования ведущими принципами построения содержания являются:</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принцип развивающего образования</w:t>
      </w:r>
      <w:r w:rsidRPr="00960CDF">
        <w:rPr>
          <w:rFonts w:ascii="Times New Roman" w:eastAsia="Times New Roman" w:hAnsi="Times New Roman" w:cs="Times New Roman"/>
          <w:i/>
          <w:color w:val="000000"/>
          <w:sz w:val="28"/>
          <w:szCs w:val="28"/>
          <w:bdr w:val="none" w:sz="0" w:space="0" w:color="auto" w:frame="1"/>
          <w:lang w:eastAsia="ru-RU"/>
        </w:rPr>
        <w:t>, 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i/>
          <w:color w:val="000000"/>
          <w:sz w:val="28"/>
          <w:szCs w:val="28"/>
          <w:bdr w:val="none" w:sz="0" w:space="0" w:color="auto" w:frame="1"/>
          <w:lang w:eastAsia="ru-RU"/>
        </w:rPr>
        <w:t>сочетание </w:t>
      </w:r>
      <w:r w:rsidRPr="00960CDF">
        <w:rPr>
          <w:rFonts w:ascii="Times New Roman" w:eastAsia="Times New Roman" w:hAnsi="Times New Roman" w:cs="Times New Roman"/>
          <w:b/>
          <w:bCs/>
          <w:i/>
          <w:color w:val="000000"/>
          <w:sz w:val="28"/>
          <w:szCs w:val="28"/>
          <w:bdr w:val="none" w:sz="0" w:space="0" w:color="auto" w:frame="1"/>
          <w:lang w:eastAsia="ru-RU"/>
        </w:rPr>
        <w:t>принципа научной обоснованности и практической применимости</w:t>
      </w:r>
      <w:r w:rsidRPr="00960CDF">
        <w:rPr>
          <w:rFonts w:ascii="Times New Roman" w:eastAsia="Times New Roman" w:hAnsi="Times New Roman" w:cs="Times New Roman"/>
          <w:i/>
          <w:color w:val="000000"/>
          <w:sz w:val="28"/>
          <w:szCs w:val="28"/>
          <w:bdr w:val="none" w:sz="0" w:space="0" w:color="auto" w:frame="1"/>
          <w:lang w:eastAsia="ru-RU"/>
        </w:rPr>
        <w:t>. Содержание программы соответствует основным положениям возрастной психологии и дошкольной педагогики;</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соответствие критериям полноты, необходимости и достаточности</w:t>
      </w:r>
      <w:r w:rsidRPr="00960CDF">
        <w:rPr>
          <w:rFonts w:ascii="Times New Roman" w:eastAsia="Times New Roman" w:hAnsi="Times New Roman" w:cs="Times New Roman"/>
          <w:i/>
          <w:color w:val="000000"/>
          <w:sz w:val="28"/>
          <w:szCs w:val="28"/>
          <w:bdr w:val="none" w:sz="0" w:space="0" w:color="auto" w:frame="1"/>
          <w:lang w:eastAsia="ru-RU"/>
        </w:rPr>
        <w:t>,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единство воспитательных, развивающих</w:t>
      </w:r>
      <w:r w:rsidRPr="00960CDF">
        <w:rPr>
          <w:rFonts w:ascii="Times New Roman" w:eastAsia="Times New Roman" w:hAnsi="Times New Roman" w:cs="Times New Roman"/>
          <w:i/>
          <w:color w:val="000000"/>
          <w:sz w:val="28"/>
          <w:szCs w:val="28"/>
          <w:bdr w:val="none" w:sz="0" w:space="0" w:color="auto" w:frame="1"/>
          <w:lang w:eastAsia="ru-RU"/>
        </w:rPr>
        <w:t> и обучающих целей и задач образовательного процесса;</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принцип интеграции образовательных областей</w:t>
      </w:r>
      <w:r w:rsidRPr="00960CDF">
        <w:rPr>
          <w:rFonts w:ascii="Times New Roman" w:eastAsia="Times New Roman" w:hAnsi="Times New Roman" w:cs="Times New Roman"/>
          <w:i/>
          <w:color w:val="000000"/>
          <w:sz w:val="28"/>
          <w:szCs w:val="28"/>
          <w:bdr w:val="none" w:sz="0" w:space="0" w:color="auto" w:frame="1"/>
          <w:lang w:eastAsia="ru-RU"/>
        </w:rPr>
        <w:t>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спецификой и возможностями образовательных областей;</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комплексно-тематический принцип</w:t>
      </w:r>
      <w:r w:rsidRPr="00960CDF">
        <w:rPr>
          <w:rFonts w:ascii="Times New Roman" w:eastAsia="Times New Roman" w:hAnsi="Times New Roman" w:cs="Times New Roman"/>
          <w:i/>
          <w:color w:val="000000"/>
          <w:sz w:val="28"/>
          <w:szCs w:val="28"/>
          <w:bdr w:val="none" w:sz="0" w:space="0" w:color="auto" w:frame="1"/>
          <w:lang w:eastAsia="ru-RU"/>
        </w:rPr>
        <w:t> построения образовательного процесса;</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lastRenderedPageBreak/>
        <w:t xml:space="preserve">решение программных образовательных задач в совместной деятельности взрослого и </w:t>
      </w:r>
      <w:r w:rsidR="00960CDF" w:rsidRPr="00960CDF">
        <w:rPr>
          <w:rFonts w:ascii="Times New Roman" w:eastAsia="Times New Roman" w:hAnsi="Times New Roman" w:cs="Times New Roman"/>
          <w:b/>
          <w:bCs/>
          <w:i/>
          <w:color w:val="000000"/>
          <w:sz w:val="28"/>
          <w:szCs w:val="28"/>
          <w:bdr w:val="none" w:sz="0" w:space="0" w:color="auto" w:frame="1"/>
          <w:lang w:eastAsia="ru-RU"/>
        </w:rPr>
        <w:t>детей,</w:t>
      </w:r>
      <w:r w:rsidRPr="00960CDF">
        <w:rPr>
          <w:rFonts w:ascii="Times New Roman" w:eastAsia="Times New Roman" w:hAnsi="Times New Roman" w:cs="Times New Roman"/>
          <w:i/>
          <w:color w:val="000000"/>
          <w:sz w:val="28"/>
          <w:szCs w:val="28"/>
          <w:bdr w:val="none" w:sz="0" w:space="0" w:color="auto" w:frame="1"/>
          <w:lang w:eastAsia="ru-RU"/>
        </w:rPr>
        <w:t>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построение образовательного процесса на адекватных возрасту формах работы с детьми</w:t>
      </w:r>
      <w:r w:rsidRPr="00960CDF">
        <w:rPr>
          <w:rFonts w:ascii="Times New Roman" w:eastAsia="Times New Roman" w:hAnsi="Times New Roman" w:cs="Times New Roman"/>
          <w:i/>
          <w:color w:val="000000"/>
          <w:sz w:val="28"/>
          <w:szCs w:val="28"/>
          <w:bdr w:val="none" w:sz="0" w:space="0" w:color="auto" w:frame="1"/>
          <w:lang w:eastAsia="ru-RU"/>
        </w:rPr>
        <w:t>. Основной формой работы с детьми дошкольного возраста и ведущим видом деятельности для них является игра;</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принципы гуманизации, дифференциации и индивидуализации</w:t>
      </w:r>
      <w:r w:rsidRPr="00960CDF">
        <w:rPr>
          <w:rFonts w:ascii="Times New Roman" w:eastAsia="Times New Roman" w:hAnsi="Times New Roman" w:cs="Times New Roman"/>
          <w:i/>
          <w:color w:val="000000"/>
          <w:sz w:val="28"/>
          <w:szCs w:val="28"/>
          <w:bdr w:val="none" w:sz="0" w:space="0" w:color="auto" w:frame="1"/>
          <w:lang w:eastAsia="ru-RU"/>
        </w:rPr>
        <w:t>, непрерывности и системности образования. Отражение принципа гуманизации в образовательной программе означает признание уникальности и неповторимости личности каждого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 Принцип дифференциации и индивидуализации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обучения каждого ребенка с учетом индивидуальных особенностей его развития.</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принцип непрерывности образования</w:t>
      </w:r>
      <w:r w:rsidRPr="00960CDF">
        <w:rPr>
          <w:rFonts w:ascii="Times New Roman" w:eastAsia="Times New Roman" w:hAnsi="Times New Roman" w:cs="Times New Roman"/>
          <w:i/>
          <w:color w:val="000000"/>
          <w:sz w:val="28"/>
          <w:szCs w:val="28"/>
          <w:bdr w:val="none" w:sz="0" w:space="0" w:color="auto" w:frame="1"/>
          <w:lang w:eastAsia="ru-RU"/>
        </w:rPr>
        <w:t> обеспечивает связь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BC47F6" w:rsidRPr="00960CDF" w:rsidRDefault="00BC47F6" w:rsidP="00960CDF">
      <w:pPr>
        <w:spacing w:after="0" w:line="225" w:lineRule="atLeast"/>
        <w:ind w:left="-709"/>
        <w:jc w:val="both"/>
        <w:textAlignment w:val="baseline"/>
        <w:rPr>
          <w:rFonts w:ascii="Times New Roman" w:eastAsia="Times New Roman" w:hAnsi="Times New Roman" w:cs="Times New Roman"/>
          <w:i/>
          <w:color w:val="000000"/>
          <w:sz w:val="28"/>
          <w:szCs w:val="28"/>
          <w:lang w:eastAsia="ru-RU"/>
        </w:rPr>
      </w:pPr>
      <w:r w:rsidRPr="00960CDF">
        <w:rPr>
          <w:rFonts w:ascii="Times New Roman" w:eastAsia="Times New Roman" w:hAnsi="Times New Roman" w:cs="Times New Roman"/>
          <w:b/>
          <w:bCs/>
          <w:i/>
          <w:color w:val="000000"/>
          <w:sz w:val="28"/>
          <w:szCs w:val="28"/>
          <w:bdr w:val="none" w:sz="0" w:space="0" w:color="auto" w:frame="1"/>
          <w:lang w:eastAsia="ru-RU"/>
        </w:rPr>
        <w:t>принцип системности</w:t>
      </w:r>
      <w:r w:rsidRPr="00960CDF">
        <w:rPr>
          <w:rFonts w:ascii="Times New Roman" w:eastAsia="Times New Roman" w:hAnsi="Times New Roman" w:cs="Times New Roman"/>
          <w:i/>
          <w:color w:val="000000"/>
          <w:sz w:val="28"/>
          <w:szCs w:val="28"/>
          <w:bdr w:val="none" w:sz="0" w:space="0" w:color="auto" w:frame="1"/>
          <w:lang w:eastAsia="ru-RU"/>
        </w:rPr>
        <w:t>. Основная образовательная программа представляет собой целостную систему высокого уровня: все компоненты в ней взаимосвязаны и взаимозависимы</w:t>
      </w:r>
      <w:r w:rsidRPr="00960CDF">
        <w:rPr>
          <w:rFonts w:ascii="Times New Roman" w:eastAsia="Times New Roman" w:hAnsi="Times New Roman" w:cs="Times New Roman"/>
          <w:b/>
          <w:bCs/>
          <w:i/>
          <w:color w:val="000000"/>
          <w:sz w:val="28"/>
          <w:szCs w:val="28"/>
          <w:bdr w:val="none" w:sz="0" w:space="0" w:color="auto" w:frame="1"/>
          <w:lang w:eastAsia="ru-RU"/>
        </w:rPr>
        <w:t> </w:t>
      </w:r>
    </w:p>
    <w:p w:rsidR="002F7827" w:rsidRPr="00960CDF" w:rsidRDefault="002F7827" w:rsidP="00960CDF">
      <w:pPr>
        <w:ind w:left="-709"/>
        <w:jc w:val="both"/>
        <w:rPr>
          <w:rFonts w:ascii="Times New Roman" w:hAnsi="Times New Roman" w:cs="Times New Roman"/>
          <w:i/>
          <w:sz w:val="28"/>
          <w:szCs w:val="28"/>
        </w:rPr>
      </w:pPr>
    </w:p>
    <w:sectPr w:rsidR="002F7827" w:rsidRPr="00960CDF" w:rsidSect="00960CD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47F6"/>
    <w:rsid w:val="002F7827"/>
    <w:rsid w:val="003B15AD"/>
    <w:rsid w:val="004E6334"/>
    <w:rsid w:val="007318C5"/>
    <w:rsid w:val="00960CDF"/>
    <w:rsid w:val="00BC47F6"/>
    <w:rsid w:val="00BF7FB0"/>
    <w:rsid w:val="00F13051"/>
    <w:rsid w:val="00FE16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4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47F6"/>
    <w:rPr>
      <w:b/>
      <w:bCs/>
    </w:rPr>
  </w:style>
  <w:style w:type="character" w:customStyle="1" w:styleId="apple-converted-space">
    <w:name w:val="apple-converted-space"/>
    <w:basedOn w:val="a0"/>
    <w:rsid w:val="00BC47F6"/>
  </w:style>
</w:styles>
</file>

<file path=word/webSettings.xml><?xml version="1.0" encoding="utf-8"?>
<w:webSettings xmlns:r="http://schemas.openxmlformats.org/officeDocument/2006/relationships" xmlns:w="http://schemas.openxmlformats.org/wordprocessingml/2006/main">
  <w:divs>
    <w:div w:id="15255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Расима</cp:lastModifiedBy>
  <cp:revision>3</cp:revision>
  <dcterms:created xsi:type="dcterms:W3CDTF">2018-11-10T11:06:00Z</dcterms:created>
  <dcterms:modified xsi:type="dcterms:W3CDTF">2023-11-29T06:25:00Z</dcterms:modified>
</cp:coreProperties>
</file>